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B81" w:rsidRDefault="003C76E3">
      <w:pPr>
        <w:ind w:right="98"/>
        <w:rPr>
          <w:rFonts w:ascii="ＭＳ ゴシック" w:eastAsia="ＭＳ ゴシック" w:hAnsi="ＭＳ ゴシック"/>
        </w:rPr>
      </w:pPr>
      <w:r>
        <w:rPr>
          <w:rFonts w:ascii="ＭＳ ゴシック" w:eastAsia="ＭＳ ゴシック" w:hAnsi="ＭＳ ゴシック" w:hint="eastAsia"/>
        </w:rPr>
        <w:t>（様式</w:t>
      </w:r>
      <w:r w:rsidR="005D31C5">
        <w:rPr>
          <w:rFonts w:ascii="ＭＳ ゴシック" w:eastAsia="ＭＳ ゴシック" w:hAnsi="ＭＳ ゴシック" w:hint="eastAsia"/>
        </w:rPr>
        <w:t>1</w:t>
      </w:r>
      <w:r>
        <w:rPr>
          <w:rFonts w:ascii="ＭＳ ゴシック" w:eastAsia="ＭＳ ゴシック" w:hAnsi="ＭＳ ゴシック" w:hint="eastAsia"/>
        </w:rPr>
        <w:t>）</w:t>
      </w:r>
    </w:p>
    <w:p w:rsidR="00A24B81" w:rsidRPr="004F1E84" w:rsidRDefault="00F15F0D" w:rsidP="005D31C5">
      <w:pPr>
        <w:spacing w:after="60" w:line="276" w:lineRule="auto"/>
        <w:ind w:right="98"/>
        <w:jc w:val="center"/>
        <w:rPr>
          <w:rFonts w:ascii="ＭＳ ゴシック" w:eastAsia="ＭＳ ゴシック" w:hAnsi="ＭＳ ゴシック"/>
          <w:szCs w:val="21"/>
        </w:rPr>
      </w:pPr>
      <w:r>
        <w:rPr>
          <w:rFonts w:ascii="ＭＳ ゴシック" w:eastAsia="ＭＳ ゴシック" w:hAnsi="ＭＳ ゴシック" w:hint="eastAsia"/>
          <w:b/>
          <w:sz w:val="32"/>
          <w:szCs w:val="32"/>
        </w:rPr>
        <w:t>早島町ふれあいの森公園</w:t>
      </w:r>
      <w:r w:rsidR="005D31C5">
        <w:rPr>
          <w:rFonts w:ascii="ＭＳ ゴシック" w:eastAsia="ＭＳ ゴシック" w:hAnsi="ＭＳ ゴシック" w:hint="eastAsia"/>
          <w:b/>
          <w:sz w:val="32"/>
          <w:szCs w:val="32"/>
        </w:rPr>
        <w:t xml:space="preserve">遊具更新工事 </w:t>
      </w:r>
      <w:r w:rsidR="003C76E3">
        <w:rPr>
          <w:rFonts w:ascii="ＭＳ ゴシック" w:eastAsia="ＭＳ ゴシック" w:hAnsi="ＭＳ ゴシック" w:hint="eastAsia"/>
          <w:b/>
          <w:sz w:val="32"/>
          <w:szCs w:val="32"/>
        </w:rPr>
        <w:t>公募参加表明書 兼 誓約書</w:t>
      </w:r>
    </w:p>
    <w:p w:rsidR="00A24B81" w:rsidRPr="003C76E3" w:rsidRDefault="003C76E3" w:rsidP="005D31C5">
      <w:pPr>
        <w:spacing w:line="276" w:lineRule="auto"/>
        <w:ind w:right="44"/>
        <w:jc w:val="right"/>
        <w:rPr>
          <w:rFonts w:ascii="ＭＳ ゴシック" w:eastAsia="ＭＳ ゴシック" w:hAnsi="ＭＳ ゴシック"/>
          <w:szCs w:val="21"/>
        </w:rPr>
      </w:pPr>
      <w:r w:rsidRPr="003C76E3">
        <w:rPr>
          <w:rFonts w:ascii="ＭＳ ゴシック" w:eastAsia="ＭＳ ゴシック" w:hAnsi="ＭＳ ゴシック" w:hint="eastAsia"/>
          <w:szCs w:val="21"/>
        </w:rPr>
        <w:t>令和</w:t>
      </w:r>
      <w:r w:rsidR="005D31C5">
        <w:rPr>
          <w:rFonts w:ascii="ＭＳ ゴシック" w:eastAsia="ＭＳ ゴシック" w:hAnsi="ＭＳ ゴシック" w:hint="eastAsia"/>
          <w:szCs w:val="21"/>
        </w:rPr>
        <w:t>５</w:t>
      </w:r>
      <w:r w:rsidRPr="003C76E3">
        <w:rPr>
          <w:rFonts w:ascii="ＭＳ ゴシック" w:eastAsia="ＭＳ ゴシック" w:hAnsi="ＭＳ ゴシック" w:hint="eastAsia"/>
          <w:szCs w:val="21"/>
        </w:rPr>
        <w:t>年　　月　　日</w:t>
      </w:r>
    </w:p>
    <w:p w:rsidR="00A24B81" w:rsidRPr="003C76E3" w:rsidRDefault="003C76E3" w:rsidP="005D31C5">
      <w:pPr>
        <w:spacing w:line="276" w:lineRule="auto"/>
        <w:ind w:right="884" w:firstLineChars="200" w:firstLine="420"/>
        <w:rPr>
          <w:rFonts w:ascii="ＭＳ ゴシック" w:eastAsia="ＭＳ ゴシック" w:hAnsi="ＭＳ ゴシック"/>
          <w:szCs w:val="21"/>
        </w:rPr>
      </w:pPr>
      <w:r w:rsidRPr="003C76E3">
        <w:rPr>
          <w:rFonts w:ascii="ＭＳ ゴシック" w:eastAsia="ＭＳ ゴシック" w:hAnsi="ＭＳ ゴシック" w:hint="eastAsia"/>
          <w:szCs w:val="21"/>
        </w:rPr>
        <w:t xml:space="preserve">早島町長　</w:t>
      </w:r>
      <w:r w:rsidR="00760E80">
        <w:rPr>
          <w:rFonts w:ascii="ＭＳ ゴシック" w:eastAsia="ＭＳ ゴシック" w:hAnsi="ＭＳ ゴシック" w:hint="eastAsia"/>
          <w:szCs w:val="21"/>
        </w:rPr>
        <w:t>あて</w:t>
      </w:r>
    </w:p>
    <w:p w:rsidR="00A24B81" w:rsidRPr="003C76E3" w:rsidRDefault="003C76E3" w:rsidP="005D31C5">
      <w:pPr>
        <w:spacing w:before="60" w:line="276" w:lineRule="auto"/>
        <w:ind w:right="44"/>
        <w:rPr>
          <w:rFonts w:ascii="ＭＳ ゴシック" w:eastAsia="ＭＳ ゴシック" w:hAnsi="ＭＳ ゴシック"/>
          <w:szCs w:val="21"/>
        </w:rPr>
      </w:pPr>
      <w:r w:rsidRPr="003C76E3">
        <w:rPr>
          <w:rFonts w:ascii="ＭＳ ゴシック" w:eastAsia="ＭＳ ゴシック" w:hAnsi="ＭＳ ゴシック" w:hint="eastAsia"/>
          <w:kern w:val="0"/>
          <w:szCs w:val="21"/>
        </w:rPr>
        <w:t xml:space="preserve">　　　　　　　　　　　　　　　　　　　　　所　在　地</w:t>
      </w:r>
    </w:p>
    <w:p w:rsidR="00A24B81" w:rsidRPr="003C76E3" w:rsidRDefault="003C76E3" w:rsidP="005D31C5">
      <w:pPr>
        <w:spacing w:before="60" w:line="276" w:lineRule="auto"/>
        <w:ind w:right="884"/>
        <w:rPr>
          <w:rFonts w:ascii="ＭＳ ゴシック" w:eastAsia="ＭＳ ゴシック" w:hAnsi="ＭＳ ゴシック"/>
          <w:szCs w:val="21"/>
        </w:rPr>
      </w:pPr>
      <w:r w:rsidRPr="003C76E3">
        <w:rPr>
          <w:rFonts w:ascii="ＭＳ ゴシック" w:eastAsia="ＭＳ ゴシック" w:hAnsi="ＭＳ ゴシック" w:hint="eastAsia"/>
          <w:kern w:val="0"/>
          <w:szCs w:val="21"/>
        </w:rPr>
        <w:t xml:space="preserve">　　　　　　　　　　　　　　　　　　　　　商号又は名称</w:t>
      </w:r>
    </w:p>
    <w:p w:rsidR="00A24B81" w:rsidRPr="003C76E3" w:rsidRDefault="003C76E3" w:rsidP="005D31C5">
      <w:pPr>
        <w:spacing w:before="60" w:line="276" w:lineRule="auto"/>
        <w:ind w:right="44"/>
        <w:rPr>
          <w:rFonts w:ascii="ＭＳ ゴシック" w:eastAsia="ＭＳ ゴシック" w:hAnsi="ＭＳ ゴシック"/>
          <w:szCs w:val="21"/>
          <w:u w:val="single"/>
        </w:rPr>
      </w:pPr>
      <w:r w:rsidRPr="003C76E3">
        <w:rPr>
          <w:rFonts w:ascii="ＭＳ ゴシック" w:eastAsia="ＭＳ ゴシック" w:hAnsi="ＭＳ ゴシック" w:hint="eastAsia"/>
          <w:kern w:val="0"/>
          <w:szCs w:val="21"/>
        </w:rPr>
        <w:t xml:space="preserve">　　　　　　　　　　　　　　　　　　　　　</w:t>
      </w:r>
      <w:r w:rsidRPr="003C76E3">
        <w:rPr>
          <w:rFonts w:ascii="ＭＳ ゴシック" w:eastAsia="ＭＳ ゴシック" w:hAnsi="ＭＳ ゴシック" w:hint="eastAsia"/>
          <w:kern w:val="0"/>
          <w:szCs w:val="21"/>
          <w:u w:val="single"/>
        </w:rPr>
        <w:t xml:space="preserve">代表者氏名　　　　　　　　　　　　　　　　　</w:t>
      </w:r>
      <w:r w:rsidR="005D31C5">
        <w:rPr>
          <w:rFonts w:ascii="ＭＳ ゴシック" w:eastAsia="ＭＳ ゴシック" w:hAnsi="ＭＳ ゴシック" w:hint="eastAsia"/>
          <w:kern w:val="0"/>
          <w:szCs w:val="21"/>
          <w:u w:val="single"/>
        </w:rPr>
        <w:t xml:space="preserve">　</w:t>
      </w:r>
    </w:p>
    <w:p w:rsidR="00A20F93" w:rsidRPr="003C76E3" w:rsidRDefault="00A20F93" w:rsidP="005D31C5">
      <w:pPr>
        <w:spacing w:before="60" w:line="276" w:lineRule="auto"/>
        <w:ind w:right="98"/>
        <w:rPr>
          <w:rFonts w:ascii="ＭＳ ゴシック" w:eastAsia="ＭＳ ゴシック" w:hAnsi="ＭＳ ゴシック"/>
          <w:szCs w:val="21"/>
        </w:rPr>
      </w:pPr>
      <w:r w:rsidRPr="003C76E3">
        <w:rPr>
          <w:rFonts w:ascii="ＭＳ ゴシック" w:eastAsia="ＭＳ ゴシック" w:hAnsi="ＭＳ ゴシック" w:hint="eastAsia"/>
          <w:b/>
          <w:szCs w:val="21"/>
        </w:rPr>
        <w:t xml:space="preserve">　　　　　　　　　　　　　　　　　　　　　</w:t>
      </w:r>
      <w:r w:rsidRPr="003C76E3">
        <w:rPr>
          <w:rFonts w:ascii="ＭＳ ゴシック" w:eastAsia="ＭＳ ゴシック" w:hAnsi="ＭＳ ゴシック" w:hint="eastAsia"/>
          <w:szCs w:val="21"/>
        </w:rPr>
        <w:t>連絡先　担当者氏名</w:t>
      </w:r>
    </w:p>
    <w:p w:rsidR="00817028" w:rsidRPr="003C76E3" w:rsidRDefault="00817028" w:rsidP="005D31C5">
      <w:pPr>
        <w:spacing w:before="60" w:line="276" w:lineRule="auto"/>
        <w:ind w:right="98"/>
        <w:rPr>
          <w:rFonts w:ascii="ＭＳ ゴシック" w:eastAsia="ＭＳ ゴシック" w:hAnsi="ＭＳ ゴシック"/>
          <w:szCs w:val="21"/>
        </w:rPr>
      </w:pPr>
      <w:r w:rsidRPr="003C76E3">
        <w:rPr>
          <w:rFonts w:ascii="ＭＳ ゴシック" w:eastAsia="ＭＳ ゴシック" w:hAnsi="ＭＳ ゴシック" w:hint="eastAsia"/>
          <w:szCs w:val="21"/>
        </w:rPr>
        <w:t xml:space="preserve">                                                  電話番号</w:t>
      </w:r>
    </w:p>
    <w:p w:rsidR="00A20F93" w:rsidRPr="003C76E3" w:rsidRDefault="00A20F93" w:rsidP="005D31C5">
      <w:pPr>
        <w:spacing w:before="60" w:line="276" w:lineRule="auto"/>
        <w:ind w:right="98"/>
        <w:rPr>
          <w:rFonts w:ascii="ＭＳ ゴシック" w:eastAsia="ＭＳ ゴシック" w:hAnsi="ＭＳ ゴシック"/>
          <w:szCs w:val="21"/>
        </w:rPr>
      </w:pPr>
      <w:r w:rsidRPr="003C76E3">
        <w:rPr>
          <w:rFonts w:ascii="ＭＳ ゴシック" w:eastAsia="ＭＳ ゴシック" w:hAnsi="ＭＳ ゴシック" w:hint="eastAsia"/>
          <w:szCs w:val="21"/>
        </w:rPr>
        <w:t xml:space="preserve">　　　　　　　　　　　　　　　　　　　　　　　　　E-M</w:t>
      </w:r>
      <w:r w:rsidRPr="003C76E3">
        <w:rPr>
          <w:rFonts w:ascii="ＭＳ ゴシック" w:eastAsia="ＭＳ ゴシック" w:hAnsi="ＭＳ ゴシック"/>
          <w:szCs w:val="21"/>
        </w:rPr>
        <w:t>ai</w:t>
      </w:r>
      <w:r w:rsidRPr="003C76E3">
        <w:rPr>
          <w:rFonts w:ascii="ＭＳ ゴシック" w:eastAsia="ＭＳ ゴシック" w:hAnsi="ＭＳ ゴシック" w:hint="eastAsia"/>
          <w:szCs w:val="21"/>
        </w:rPr>
        <w:t>l</w:t>
      </w:r>
    </w:p>
    <w:p w:rsidR="00817028" w:rsidRPr="003C76E3" w:rsidRDefault="00817028" w:rsidP="005D31C5">
      <w:pPr>
        <w:spacing w:line="276" w:lineRule="auto"/>
        <w:ind w:right="98"/>
        <w:rPr>
          <w:rFonts w:ascii="ＭＳ ゴシック" w:eastAsia="ＭＳ ゴシック" w:hAnsi="ＭＳ ゴシック"/>
          <w:b/>
          <w:szCs w:val="21"/>
        </w:rPr>
      </w:pPr>
    </w:p>
    <w:p w:rsidR="00A24B81" w:rsidRPr="003C76E3" w:rsidRDefault="003C76E3" w:rsidP="005D31C5">
      <w:pPr>
        <w:spacing w:line="276" w:lineRule="auto"/>
        <w:ind w:right="98"/>
        <w:rPr>
          <w:rFonts w:ascii="ＭＳ ゴシック" w:eastAsia="ＭＳ ゴシック" w:hAnsi="ＭＳ ゴシック"/>
          <w:szCs w:val="21"/>
        </w:rPr>
      </w:pPr>
      <w:r w:rsidRPr="003C76E3">
        <w:rPr>
          <w:rFonts w:ascii="ＭＳ ゴシック" w:eastAsia="ＭＳ ゴシック" w:hAnsi="ＭＳ ゴシック" w:hint="eastAsia"/>
          <w:b/>
          <w:szCs w:val="21"/>
        </w:rPr>
        <w:t xml:space="preserve">　</w:t>
      </w:r>
      <w:r w:rsidR="00F15F0D">
        <w:rPr>
          <w:rFonts w:ascii="ＭＳ ゴシック" w:eastAsia="ＭＳ ゴシック" w:hAnsi="ＭＳ ゴシック" w:hint="eastAsia"/>
          <w:szCs w:val="21"/>
        </w:rPr>
        <w:t>早島町ふれあいの森公園</w:t>
      </w:r>
      <w:r w:rsidR="005D31C5">
        <w:rPr>
          <w:rFonts w:ascii="ＭＳ ゴシック" w:eastAsia="ＭＳ ゴシック" w:hAnsi="ＭＳ ゴシック" w:hint="eastAsia"/>
          <w:szCs w:val="21"/>
        </w:rPr>
        <w:t>遊具更新工事</w:t>
      </w:r>
      <w:r w:rsidR="00632B64" w:rsidRPr="003C76E3">
        <w:rPr>
          <w:rFonts w:ascii="ＭＳ ゴシック" w:eastAsia="ＭＳ ゴシック" w:hAnsi="ＭＳ ゴシック" w:hint="eastAsia"/>
          <w:szCs w:val="21"/>
        </w:rPr>
        <w:t>の募集に際し、</w:t>
      </w:r>
      <w:r w:rsidR="00862D91">
        <w:rPr>
          <w:rFonts w:ascii="ＭＳ ゴシック" w:eastAsia="ＭＳ ゴシック" w:hAnsi="ＭＳ ゴシック" w:hint="eastAsia"/>
          <w:szCs w:val="21"/>
        </w:rPr>
        <w:t>実施</w:t>
      </w:r>
      <w:bookmarkStart w:id="0" w:name="_GoBack"/>
      <w:bookmarkEnd w:id="0"/>
      <w:r w:rsidRPr="003C76E3">
        <w:rPr>
          <w:rFonts w:ascii="ＭＳ ゴシック" w:eastAsia="ＭＳ ゴシック" w:hAnsi="ＭＳ ゴシック" w:hint="eastAsia"/>
          <w:szCs w:val="21"/>
        </w:rPr>
        <w:t>要項の欠格事項に該当しないことを誓約し</w:t>
      </w:r>
      <w:r w:rsidR="00632B64" w:rsidRPr="003C76E3">
        <w:rPr>
          <w:rFonts w:ascii="ＭＳ ゴシック" w:eastAsia="ＭＳ ゴシック" w:hAnsi="ＭＳ ゴシック" w:hint="eastAsia"/>
          <w:szCs w:val="21"/>
        </w:rPr>
        <w:t>、公募</w:t>
      </w:r>
      <w:r w:rsidRPr="003C76E3">
        <w:rPr>
          <w:rFonts w:ascii="ＭＳ ゴシック" w:eastAsia="ＭＳ ゴシック" w:hAnsi="ＭＳ ゴシック" w:hint="eastAsia"/>
          <w:szCs w:val="21"/>
        </w:rPr>
        <w:t>に参加することを表明します。</w:t>
      </w:r>
    </w:p>
    <w:p w:rsidR="00A24B81" w:rsidRPr="003C76E3" w:rsidRDefault="003C76E3" w:rsidP="005D31C5">
      <w:pPr>
        <w:spacing w:line="276" w:lineRule="auto"/>
        <w:ind w:right="98" w:firstLineChars="100" w:firstLine="210"/>
        <w:rPr>
          <w:rFonts w:ascii="ＭＳ ゴシック" w:eastAsia="ＭＳ ゴシック" w:hAnsi="ＭＳ ゴシック"/>
          <w:szCs w:val="21"/>
        </w:rPr>
      </w:pPr>
      <w:r w:rsidRPr="003C76E3">
        <w:rPr>
          <w:rFonts w:ascii="ＭＳ ゴシック" w:eastAsia="ＭＳ ゴシック" w:hAnsi="ＭＳ ゴシック" w:hint="eastAsia"/>
          <w:szCs w:val="21"/>
        </w:rPr>
        <w:t>なお</w:t>
      </w:r>
      <w:r w:rsidR="00632B64" w:rsidRPr="003C76E3">
        <w:rPr>
          <w:rFonts w:ascii="ＭＳ ゴシック" w:eastAsia="ＭＳ ゴシック" w:hAnsi="ＭＳ ゴシック" w:hint="eastAsia"/>
          <w:szCs w:val="21"/>
        </w:rPr>
        <w:t>、当該</w:t>
      </w:r>
      <w:r w:rsidRPr="003C76E3">
        <w:rPr>
          <w:rFonts w:ascii="ＭＳ ゴシック" w:eastAsia="ＭＳ ゴシック" w:hAnsi="ＭＳ ゴシック" w:hint="eastAsia"/>
          <w:szCs w:val="21"/>
        </w:rPr>
        <w:t>宣誓に違反があった場合には</w:t>
      </w:r>
      <w:r w:rsidR="00632B64" w:rsidRPr="003C76E3">
        <w:rPr>
          <w:rFonts w:ascii="ＭＳ ゴシック" w:eastAsia="ＭＳ ゴシック" w:hAnsi="ＭＳ ゴシック" w:hint="eastAsia"/>
          <w:szCs w:val="21"/>
        </w:rPr>
        <w:t>、一</w:t>
      </w:r>
      <w:r w:rsidRPr="003C76E3">
        <w:rPr>
          <w:rFonts w:ascii="ＭＳ ゴシック" w:eastAsia="ＭＳ ゴシック" w:hAnsi="ＭＳ ゴシック" w:hint="eastAsia"/>
          <w:szCs w:val="21"/>
        </w:rPr>
        <w:t>方的に選定手続きから除外されても異議ありません。</w:t>
      </w:r>
    </w:p>
    <w:p w:rsidR="00A24B81" w:rsidRPr="003C76E3" w:rsidRDefault="00A24B81" w:rsidP="005D31C5">
      <w:pPr>
        <w:spacing w:line="276" w:lineRule="auto"/>
        <w:rPr>
          <w:rFonts w:ascii="ＭＳ ゴシック" w:eastAsia="ＭＳ ゴシック" w:hAnsi="ＭＳ ゴシック"/>
        </w:rPr>
      </w:pPr>
    </w:p>
    <w:p w:rsidR="00632B64" w:rsidRDefault="00632B64" w:rsidP="005D31C5">
      <w:pPr>
        <w:pStyle w:val="a4"/>
        <w:spacing w:line="276" w:lineRule="auto"/>
        <w:rPr>
          <w:rFonts w:ascii="ＭＳ ゴシック" w:eastAsia="ＭＳ ゴシック" w:hAnsi="ＭＳ ゴシック"/>
        </w:rPr>
      </w:pPr>
      <w:r w:rsidRPr="003C76E3">
        <w:rPr>
          <w:rFonts w:ascii="ＭＳ ゴシック" w:eastAsia="ＭＳ ゴシック" w:hAnsi="ＭＳ ゴシック"/>
        </w:rPr>
        <w:t>記</w:t>
      </w:r>
    </w:p>
    <w:p w:rsidR="005D31C5" w:rsidRPr="005D31C5" w:rsidRDefault="005D31C5" w:rsidP="005D31C5"/>
    <w:p w:rsidR="00632B64" w:rsidRPr="003C76E3" w:rsidRDefault="00632B64" w:rsidP="005D31C5">
      <w:pPr>
        <w:spacing w:line="276" w:lineRule="auto"/>
        <w:rPr>
          <w:rFonts w:ascii="ＭＳ ゴシック" w:eastAsia="ＭＳ ゴシック" w:hAnsi="ＭＳ ゴシック"/>
        </w:rPr>
      </w:pPr>
      <w:r w:rsidRPr="003C76E3">
        <w:rPr>
          <w:rFonts w:ascii="ＭＳ ゴシック" w:eastAsia="ＭＳ ゴシック" w:hAnsi="ＭＳ ゴシック"/>
        </w:rPr>
        <w:t xml:space="preserve">　</w:t>
      </w:r>
      <w:r w:rsidR="00F15F0D">
        <w:rPr>
          <w:rFonts w:ascii="ＭＳ ゴシック" w:eastAsia="ＭＳ ゴシック" w:hAnsi="ＭＳ ゴシック" w:hint="eastAsia"/>
          <w:szCs w:val="21"/>
        </w:rPr>
        <w:t>早島町ふれあいの森公園</w:t>
      </w:r>
      <w:r w:rsidR="005D31C5">
        <w:rPr>
          <w:rFonts w:ascii="ＭＳ ゴシック" w:eastAsia="ＭＳ ゴシック" w:hAnsi="ＭＳ ゴシック" w:hint="eastAsia"/>
          <w:szCs w:val="21"/>
        </w:rPr>
        <w:t>遊具更新工事</w:t>
      </w:r>
      <w:r w:rsidR="005D31C5" w:rsidRPr="003C76E3">
        <w:rPr>
          <w:rFonts w:ascii="ＭＳ ゴシック" w:eastAsia="ＭＳ ゴシック" w:hAnsi="ＭＳ ゴシック" w:hint="eastAsia"/>
          <w:szCs w:val="21"/>
        </w:rPr>
        <w:t>の</w:t>
      </w:r>
      <w:r w:rsidRPr="003C76E3">
        <w:rPr>
          <w:rFonts w:ascii="ＭＳ ゴシック" w:eastAsia="ＭＳ ゴシック" w:hAnsi="ＭＳ ゴシック" w:hint="eastAsia"/>
          <w:szCs w:val="21"/>
        </w:rPr>
        <w:t>募集に際し、各要件を次のとおり確認しました。</w:t>
      </w:r>
    </w:p>
    <w:tbl>
      <w:tblPr>
        <w:tblStyle w:val="a3"/>
        <w:tblW w:w="9748" w:type="dxa"/>
        <w:tblInd w:w="137" w:type="dxa"/>
        <w:tblLayout w:type="fixed"/>
        <w:tblCellMar>
          <w:top w:w="40" w:type="dxa"/>
          <w:bottom w:w="40" w:type="dxa"/>
        </w:tblCellMar>
        <w:tblLook w:val="04A0" w:firstRow="1" w:lastRow="0" w:firstColumn="1" w:lastColumn="0" w:noHBand="0" w:noVBand="1"/>
      </w:tblPr>
      <w:tblGrid>
        <w:gridCol w:w="706"/>
        <w:gridCol w:w="7629"/>
        <w:gridCol w:w="1413"/>
      </w:tblGrid>
      <w:tr w:rsidR="00A24B81" w:rsidRPr="003C76E3" w:rsidTr="00F40EEB">
        <w:trPr>
          <w:trHeight w:val="283"/>
        </w:trPr>
        <w:tc>
          <w:tcPr>
            <w:tcW w:w="706" w:type="dxa"/>
            <w:vAlign w:val="center"/>
          </w:tcPr>
          <w:p w:rsidR="00A24B81" w:rsidRPr="003C76E3" w:rsidRDefault="003C76E3" w:rsidP="00632B64">
            <w:pPr>
              <w:spacing w:line="0" w:lineRule="atLeast"/>
              <w:jc w:val="center"/>
              <w:rPr>
                <w:rFonts w:ascii="ＭＳ ゴシック" w:eastAsia="ＭＳ ゴシック" w:hAnsi="ＭＳ ゴシック" w:cs="ＭＳ 明朝"/>
              </w:rPr>
            </w:pPr>
            <w:r w:rsidRPr="003C76E3">
              <w:rPr>
                <w:rFonts w:ascii="ＭＳ ゴシック" w:eastAsia="ＭＳ ゴシック" w:hAnsi="ＭＳ ゴシック" w:cs="ＭＳ 明朝" w:hint="eastAsia"/>
              </w:rPr>
              <w:t>番号</w:t>
            </w:r>
          </w:p>
        </w:tc>
        <w:tc>
          <w:tcPr>
            <w:tcW w:w="7629" w:type="dxa"/>
            <w:vAlign w:val="center"/>
          </w:tcPr>
          <w:p w:rsidR="00A24B81" w:rsidRPr="003C76E3" w:rsidRDefault="00A20F93" w:rsidP="00632B64">
            <w:pPr>
              <w:spacing w:line="0" w:lineRule="atLeast"/>
              <w:jc w:val="center"/>
              <w:rPr>
                <w:rFonts w:ascii="ＭＳ ゴシック" w:eastAsia="ＭＳ ゴシック" w:hAnsi="ＭＳ ゴシック" w:cs="ＭＳ 明朝"/>
              </w:rPr>
            </w:pPr>
            <w:r w:rsidRPr="003C76E3">
              <w:rPr>
                <w:rFonts w:ascii="ＭＳ ゴシック" w:eastAsia="ＭＳ ゴシック" w:hAnsi="ＭＳ ゴシック" w:cs="ＭＳ 明朝" w:hint="eastAsia"/>
              </w:rPr>
              <w:t>要</w:t>
            </w:r>
            <w:r w:rsidR="005D31C5">
              <w:rPr>
                <w:rFonts w:ascii="ＭＳ ゴシック" w:eastAsia="ＭＳ ゴシック" w:hAnsi="ＭＳ ゴシック" w:cs="ＭＳ 明朝" w:hint="eastAsia"/>
              </w:rPr>
              <w:t xml:space="preserve">　　　</w:t>
            </w:r>
            <w:r w:rsidRPr="003C76E3">
              <w:rPr>
                <w:rFonts w:ascii="ＭＳ ゴシック" w:eastAsia="ＭＳ ゴシック" w:hAnsi="ＭＳ ゴシック" w:cs="ＭＳ 明朝" w:hint="eastAsia"/>
              </w:rPr>
              <w:t>件</w:t>
            </w:r>
          </w:p>
        </w:tc>
        <w:tc>
          <w:tcPr>
            <w:tcW w:w="1413" w:type="dxa"/>
            <w:vAlign w:val="center"/>
          </w:tcPr>
          <w:p w:rsidR="00A24B81" w:rsidRPr="003C76E3" w:rsidRDefault="00A20F93" w:rsidP="00632B64">
            <w:pPr>
              <w:spacing w:line="0" w:lineRule="atLeast"/>
              <w:jc w:val="center"/>
              <w:rPr>
                <w:rFonts w:ascii="ＭＳ ゴシック" w:eastAsia="ＭＳ ゴシック" w:hAnsi="ＭＳ ゴシック" w:cs="ＭＳ 明朝"/>
              </w:rPr>
            </w:pPr>
            <w:r w:rsidRPr="003C76E3">
              <w:rPr>
                <w:rFonts w:ascii="ＭＳ ゴシック" w:eastAsia="ＭＳ ゴシック" w:hAnsi="ＭＳ ゴシック" w:cs="ＭＳ 明朝" w:hint="eastAsia"/>
              </w:rPr>
              <w:t>確認</w:t>
            </w:r>
          </w:p>
        </w:tc>
      </w:tr>
      <w:tr w:rsidR="00A24B81" w:rsidRPr="003C76E3" w:rsidTr="00F40EEB">
        <w:trPr>
          <w:trHeight w:val="561"/>
        </w:trPr>
        <w:tc>
          <w:tcPr>
            <w:tcW w:w="706" w:type="dxa"/>
            <w:vAlign w:val="center"/>
          </w:tcPr>
          <w:p w:rsidR="00A24B81" w:rsidRPr="003C76E3" w:rsidRDefault="003C76E3" w:rsidP="00632B64">
            <w:pPr>
              <w:spacing w:line="0" w:lineRule="atLeast"/>
              <w:jc w:val="center"/>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①</w:t>
            </w:r>
          </w:p>
        </w:tc>
        <w:tc>
          <w:tcPr>
            <w:tcW w:w="7629" w:type="dxa"/>
            <w:vAlign w:val="center"/>
          </w:tcPr>
          <w:p w:rsidR="00A24B81" w:rsidRPr="003C76E3" w:rsidRDefault="003C76E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地方自治法施行令（昭和２２年政令第１６号）第１６７条の４に該当する団体等で</w:t>
            </w:r>
            <w:r w:rsidR="00D70E41">
              <w:rPr>
                <w:rFonts w:ascii="ＭＳ ゴシック" w:eastAsia="ＭＳ ゴシック" w:hAnsi="ＭＳ ゴシック" w:cs="ＭＳ 明朝" w:hint="eastAsia"/>
                <w:szCs w:val="21"/>
              </w:rPr>
              <w:t>は</w:t>
            </w:r>
            <w:r w:rsidRPr="003C76E3">
              <w:rPr>
                <w:rFonts w:ascii="ＭＳ ゴシック" w:eastAsia="ＭＳ ゴシック" w:hAnsi="ＭＳ ゴシック" w:cs="ＭＳ 明朝" w:hint="eastAsia"/>
                <w:szCs w:val="21"/>
              </w:rPr>
              <w:t>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13" w:type="dxa"/>
            <w:vAlign w:val="center"/>
          </w:tcPr>
          <w:p w:rsidR="00A20F93" w:rsidRPr="003C76E3" w:rsidRDefault="00A20F93" w:rsidP="00F40EEB">
            <w:pPr>
              <w:spacing w:line="276" w:lineRule="auto"/>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rsidTr="00F40EEB">
        <w:trPr>
          <w:trHeight w:val="866"/>
        </w:trPr>
        <w:tc>
          <w:tcPr>
            <w:tcW w:w="706" w:type="dxa"/>
            <w:vAlign w:val="center"/>
          </w:tcPr>
          <w:p w:rsidR="00A24B81" w:rsidRPr="003C76E3" w:rsidRDefault="005D31C5" w:rsidP="00632B64">
            <w:pPr>
              <w:spacing w:line="0" w:lineRule="atLeast"/>
              <w:jc w:val="center"/>
              <w:rPr>
                <w:rFonts w:ascii="ＭＳ ゴシック" w:eastAsia="ＭＳ ゴシック" w:hAnsi="ＭＳ ゴシック" w:cs="ＭＳ 明朝"/>
                <w:szCs w:val="21"/>
              </w:rPr>
            </w:pPr>
            <w:r>
              <w:rPr>
                <w:rFonts w:ascii="ＭＳ ゴシック" w:eastAsia="ＭＳ ゴシック" w:hAnsi="ＭＳ ゴシック" w:cs="ＭＳ 明朝" w:hint="eastAsia"/>
                <w:szCs w:val="21"/>
              </w:rPr>
              <w:t>②</w:t>
            </w:r>
          </w:p>
        </w:tc>
        <w:tc>
          <w:tcPr>
            <w:tcW w:w="7629" w:type="dxa"/>
            <w:vAlign w:val="center"/>
          </w:tcPr>
          <w:p w:rsidR="00A24B81" w:rsidRPr="003C76E3" w:rsidRDefault="003C76E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税（国税</w:t>
            </w:r>
            <w:r w:rsidR="00637C15">
              <w:rPr>
                <w:rFonts w:ascii="ＭＳ ゴシック" w:eastAsia="ＭＳ ゴシック" w:hAnsi="ＭＳ ゴシック" w:cs="ＭＳ 明朝" w:hint="eastAsia"/>
                <w:szCs w:val="21"/>
              </w:rPr>
              <w:t>、</w:t>
            </w:r>
            <w:r w:rsidRPr="003C76E3">
              <w:rPr>
                <w:rFonts w:ascii="ＭＳ ゴシック" w:eastAsia="ＭＳ ゴシック" w:hAnsi="ＭＳ ゴシック" w:cs="ＭＳ 明朝" w:hint="eastAsia"/>
                <w:szCs w:val="21"/>
              </w:rPr>
              <w:t>岡山県税及び</w:t>
            </w:r>
            <w:r w:rsidR="00506DCE">
              <w:rPr>
                <w:rFonts w:ascii="ＭＳ ゴシック" w:eastAsia="ＭＳ ゴシック" w:hAnsi="ＭＳ ゴシック" w:cs="ＭＳ 明朝" w:hint="eastAsia"/>
                <w:szCs w:val="21"/>
              </w:rPr>
              <w:t>市町村</w:t>
            </w:r>
            <w:r w:rsidRPr="003C76E3">
              <w:rPr>
                <w:rFonts w:ascii="ＭＳ ゴシック" w:eastAsia="ＭＳ ゴシック" w:hAnsi="ＭＳ ゴシック" w:cs="ＭＳ 明朝" w:hint="eastAsia"/>
                <w:szCs w:val="21"/>
              </w:rPr>
              <w:t>税）を滞納している団体等で</w:t>
            </w:r>
            <w:r w:rsidR="00D70E41">
              <w:rPr>
                <w:rFonts w:ascii="ＭＳ ゴシック" w:eastAsia="ＭＳ ゴシック" w:hAnsi="ＭＳ ゴシック" w:cs="ＭＳ 明朝" w:hint="eastAsia"/>
                <w:szCs w:val="21"/>
              </w:rPr>
              <w:t>は</w:t>
            </w:r>
            <w:r w:rsidRPr="003C76E3">
              <w:rPr>
                <w:rFonts w:ascii="ＭＳ ゴシック" w:eastAsia="ＭＳ ゴシック" w:hAnsi="ＭＳ ゴシック" w:cs="ＭＳ 明朝" w:hint="eastAsia"/>
                <w:szCs w:val="21"/>
              </w:rPr>
              <w:t>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p w:rsidR="00A24B81" w:rsidRPr="003C76E3" w:rsidRDefault="003C76E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（株式会社</w:t>
            </w:r>
            <w:r w:rsidR="00637C15">
              <w:rPr>
                <w:rFonts w:ascii="ＭＳ ゴシック" w:eastAsia="ＭＳ ゴシック" w:hAnsi="ＭＳ ゴシック" w:cs="ＭＳ 明朝" w:hint="eastAsia"/>
                <w:szCs w:val="21"/>
              </w:rPr>
              <w:t>、</w:t>
            </w:r>
            <w:r w:rsidRPr="003C76E3">
              <w:rPr>
                <w:rFonts w:ascii="ＭＳ ゴシック" w:eastAsia="ＭＳ ゴシック" w:hAnsi="ＭＳ ゴシック" w:cs="ＭＳ 明朝" w:hint="eastAsia"/>
                <w:szCs w:val="21"/>
              </w:rPr>
              <w:t>財団・社団法人以外の場合</w:t>
            </w:r>
            <w:r w:rsidR="00637C15">
              <w:rPr>
                <w:rFonts w:ascii="ＭＳ ゴシック" w:eastAsia="ＭＳ ゴシック" w:hAnsi="ＭＳ ゴシック" w:cs="ＭＳ 明朝" w:hint="eastAsia"/>
                <w:szCs w:val="21"/>
              </w:rPr>
              <w:t>、</w:t>
            </w:r>
            <w:r w:rsidRPr="003C76E3">
              <w:rPr>
                <w:rFonts w:ascii="ＭＳ ゴシック" w:eastAsia="ＭＳ ゴシック" w:hAnsi="ＭＳ ゴシック" w:cs="ＭＳ 明朝" w:hint="eastAsia"/>
                <w:szCs w:val="21"/>
              </w:rPr>
              <w:t>団体等の代表者が税を滞納している団体等で</w:t>
            </w:r>
            <w:r w:rsidR="00D70E41">
              <w:rPr>
                <w:rFonts w:ascii="ＭＳ ゴシック" w:eastAsia="ＭＳ ゴシック" w:hAnsi="ＭＳ ゴシック" w:cs="ＭＳ 明朝" w:hint="eastAsia"/>
                <w:szCs w:val="21"/>
              </w:rPr>
              <w:t>は</w:t>
            </w:r>
            <w:r w:rsidRPr="003C76E3">
              <w:rPr>
                <w:rFonts w:ascii="ＭＳ ゴシック" w:eastAsia="ＭＳ ゴシック" w:hAnsi="ＭＳ ゴシック" w:cs="ＭＳ 明朝" w:hint="eastAsia"/>
                <w:szCs w:val="21"/>
              </w:rPr>
              <w:t>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13" w:type="dxa"/>
            <w:vAlign w:val="center"/>
          </w:tcPr>
          <w:p w:rsidR="00A20F93" w:rsidRPr="003C76E3" w:rsidRDefault="00A20F93" w:rsidP="00F40EEB">
            <w:pPr>
              <w:spacing w:line="276" w:lineRule="auto"/>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rsidTr="00F40EEB">
        <w:trPr>
          <w:trHeight w:val="614"/>
        </w:trPr>
        <w:tc>
          <w:tcPr>
            <w:tcW w:w="706" w:type="dxa"/>
            <w:vAlign w:val="center"/>
          </w:tcPr>
          <w:p w:rsidR="00A24B81" w:rsidRPr="003C76E3" w:rsidRDefault="005D31C5" w:rsidP="00632B64">
            <w:pPr>
              <w:spacing w:line="0" w:lineRule="atLeast"/>
              <w:jc w:val="center"/>
              <w:rPr>
                <w:rFonts w:ascii="ＭＳ ゴシック" w:eastAsia="ＭＳ ゴシック" w:hAnsi="ＭＳ ゴシック" w:cs="ＭＳ 明朝"/>
                <w:szCs w:val="21"/>
              </w:rPr>
            </w:pPr>
            <w:r>
              <w:rPr>
                <w:rFonts w:ascii="ＭＳ ゴシック" w:eastAsia="ＭＳ ゴシック" w:hAnsi="ＭＳ ゴシック" w:cs="ＭＳ 明朝" w:hint="eastAsia"/>
                <w:szCs w:val="21"/>
              </w:rPr>
              <w:t>③</w:t>
            </w:r>
          </w:p>
        </w:tc>
        <w:tc>
          <w:tcPr>
            <w:tcW w:w="7629" w:type="dxa"/>
            <w:vAlign w:val="center"/>
          </w:tcPr>
          <w:p w:rsidR="00A24B81" w:rsidRPr="003C76E3" w:rsidRDefault="003C76E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手形又は銀行取引停止処分がなされ</w:t>
            </w:r>
            <w:r w:rsidR="00637C15">
              <w:rPr>
                <w:rFonts w:ascii="ＭＳ ゴシック" w:eastAsia="ＭＳ ゴシック" w:hAnsi="ＭＳ ゴシック" w:cs="ＭＳ 明朝" w:hint="eastAsia"/>
                <w:szCs w:val="21"/>
              </w:rPr>
              <w:t>、</w:t>
            </w:r>
            <w:r w:rsidRPr="003C76E3">
              <w:rPr>
                <w:rFonts w:ascii="ＭＳ ゴシック" w:eastAsia="ＭＳ ゴシック" w:hAnsi="ＭＳ ゴシック" w:cs="ＭＳ 明朝" w:hint="eastAsia"/>
                <w:szCs w:val="21"/>
              </w:rPr>
              <w:t>又は支払停止事由が発生し</w:t>
            </w:r>
            <w:r w:rsidR="00637C15">
              <w:rPr>
                <w:rFonts w:ascii="ＭＳ ゴシック" w:eastAsia="ＭＳ ゴシック" w:hAnsi="ＭＳ ゴシック" w:cs="ＭＳ 明朝" w:hint="eastAsia"/>
                <w:szCs w:val="21"/>
              </w:rPr>
              <w:t>、</w:t>
            </w:r>
            <w:r w:rsidRPr="003C76E3">
              <w:rPr>
                <w:rFonts w:ascii="ＭＳ ゴシック" w:eastAsia="ＭＳ ゴシック" w:hAnsi="ＭＳ ゴシック" w:cs="ＭＳ 明朝" w:hint="eastAsia"/>
                <w:szCs w:val="21"/>
              </w:rPr>
              <w:t>これが改善しない団体等で</w:t>
            </w:r>
            <w:r w:rsidR="00D70E41">
              <w:rPr>
                <w:rFonts w:ascii="ＭＳ ゴシック" w:eastAsia="ＭＳ ゴシック" w:hAnsi="ＭＳ ゴシック" w:cs="ＭＳ 明朝" w:hint="eastAsia"/>
                <w:szCs w:val="21"/>
              </w:rPr>
              <w:t>は</w:t>
            </w:r>
            <w:r w:rsidRPr="003C76E3">
              <w:rPr>
                <w:rFonts w:ascii="ＭＳ ゴシック" w:eastAsia="ＭＳ ゴシック" w:hAnsi="ＭＳ ゴシック" w:cs="ＭＳ 明朝" w:hint="eastAsia"/>
                <w:szCs w:val="21"/>
              </w:rPr>
              <w:t>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13" w:type="dxa"/>
            <w:vAlign w:val="center"/>
          </w:tcPr>
          <w:p w:rsidR="00A20F93" w:rsidRPr="003C76E3" w:rsidRDefault="00A20F93" w:rsidP="00F40EEB">
            <w:pPr>
              <w:spacing w:line="276" w:lineRule="auto"/>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rsidTr="00F40EEB">
        <w:trPr>
          <w:trHeight w:val="640"/>
        </w:trPr>
        <w:tc>
          <w:tcPr>
            <w:tcW w:w="706" w:type="dxa"/>
            <w:vAlign w:val="center"/>
          </w:tcPr>
          <w:p w:rsidR="00A24B81" w:rsidRPr="003C76E3" w:rsidRDefault="005D31C5" w:rsidP="00632B64">
            <w:pPr>
              <w:spacing w:line="0" w:lineRule="atLeast"/>
              <w:jc w:val="center"/>
              <w:rPr>
                <w:rFonts w:ascii="ＭＳ ゴシック" w:eastAsia="ＭＳ ゴシック" w:hAnsi="ＭＳ ゴシック" w:cs="ＭＳ 明朝"/>
                <w:szCs w:val="21"/>
              </w:rPr>
            </w:pPr>
            <w:r>
              <w:rPr>
                <w:rFonts w:ascii="ＭＳ ゴシック" w:eastAsia="ＭＳ ゴシック" w:hAnsi="ＭＳ ゴシック" w:cs="ＭＳ 明朝" w:hint="eastAsia"/>
                <w:szCs w:val="21"/>
              </w:rPr>
              <w:t>④</w:t>
            </w:r>
          </w:p>
        </w:tc>
        <w:tc>
          <w:tcPr>
            <w:tcW w:w="7629" w:type="dxa"/>
            <w:vAlign w:val="center"/>
          </w:tcPr>
          <w:p w:rsidR="00A24B81" w:rsidRPr="003C76E3" w:rsidRDefault="003C76E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差押</w:t>
            </w:r>
            <w:r w:rsidR="00637C15">
              <w:rPr>
                <w:rFonts w:ascii="ＭＳ ゴシック" w:eastAsia="ＭＳ ゴシック" w:hAnsi="ＭＳ ゴシック" w:cs="ＭＳ 明朝" w:hint="eastAsia"/>
                <w:szCs w:val="21"/>
              </w:rPr>
              <w:t>、</w:t>
            </w:r>
            <w:r w:rsidRPr="003C76E3">
              <w:rPr>
                <w:rFonts w:ascii="ＭＳ ゴシック" w:eastAsia="ＭＳ ゴシック" w:hAnsi="ＭＳ ゴシック" w:cs="ＭＳ 明朝" w:hint="eastAsia"/>
                <w:szCs w:val="21"/>
              </w:rPr>
              <w:t>仮差押又は仮処分がなされ</w:t>
            </w:r>
            <w:r w:rsidR="00637C15">
              <w:rPr>
                <w:rFonts w:ascii="ＭＳ ゴシック" w:eastAsia="ＭＳ ゴシック" w:hAnsi="ＭＳ ゴシック" w:cs="ＭＳ 明朝" w:hint="eastAsia"/>
                <w:szCs w:val="21"/>
              </w:rPr>
              <w:t>、</w:t>
            </w:r>
            <w:r w:rsidRPr="003C76E3">
              <w:rPr>
                <w:rFonts w:ascii="ＭＳ ゴシック" w:eastAsia="ＭＳ ゴシック" w:hAnsi="ＭＳ ゴシック" w:cs="ＭＳ 明朝" w:hint="eastAsia"/>
                <w:szCs w:val="21"/>
              </w:rPr>
              <w:t>これが解消していない団体等で</w:t>
            </w:r>
            <w:r w:rsidR="00D70E41">
              <w:rPr>
                <w:rFonts w:ascii="ＭＳ ゴシック" w:eastAsia="ＭＳ ゴシック" w:hAnsi="ＭＳ ゴシック" w:cs="ＭＳ 明朝" w:hint="eastAsia"/>
                <w:szCs w:val="21"/>
              </w:rPr>
              <w:t>は</w:t>
            </w:r>
            <w:r w:rsidRPr="003C76E3">
              <w:rPr>
                <w:rFonts w:ascii="ＭＳ ゴシック" w:eastAsia="ＭＳ ゴシック" w:hAnsi="ＭＳ ゴシック" w:cs="ＭＳ 明朝" w:hint="eastAsia"/>
                <w:szCs w:val="21"/>
              </w:rPr>
              <w:t>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13" w:type="dxa"/>
            <w:vAlign w:val="center"/>
          </w:tcPr>
          <w:p w:rsidR="00A20F93" w:rsidRPr="003C76E3" w:rsidRDefault="00A20F93" w:rsidP="00F40EEB">
            <w:pPr>
              <w:spacing w:line="276" w:lineRule="auto"/>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rsidTr="00F40EEB">
        <w:trPr>
          <w:trHeight w:val="866"/>
        </w:trPr>
        <w:tc>
          <w:tcPr>
            <w:tcW w:w="706" w:type="dxa"/>
            <w:vAlign w:val="center"/>
          </w:tcPr>
          <w:p w:rsidR="00A24B81" w:rsidRPr="003C76E3" w:rsidRDefault="005D31C5" w:rsidP="00632B64">
            <w:pPr>
              <w:spacing w:line="0" w:lineRule="atLeast"/>
              <w:jc w:val="center"/>
              <w:rPr>
                <w:rFonts w:ascii="ＭＳ ゴシック" w:eastAsia="ＭＳ ゴシック" w:hAnsi="ＭＳ ゴシック" w:cs="ＭＳ 明朝"/>
                <w:szCs w:val="21"/>
              </w:rPr>
            </w:pPr>
            <w:r>
              <w:rPr>
                <w:rFonts w:ascii="ＭＳ ゴシック" w:eastAsia="ＭＳ ゴシック" w:hAnsi="ＭＳ ゴシック" w:cs="ＭＳ 明朝" w:hint="eastAsia"/>
                <w:szCs w:val="21"/>
              </w:rPr>
              <w:t>⑤</w:t>
            </w:r>
          </w:p>
        </w:tc>
        <w:tc>
          <w:tcPr>
            <w:tcW w:w="7629" w:type="dxa"/>
            <w:vAlign w:val="center"/>
          </w:tcPr>
          <w:p w:rsidR="00A24B81" w:rsidRPr="003C76E3" w:rsidRDefault="003C76E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破産</w:t>
            </w:r>
            <w:r w:rsidR="00637C15">
              <w:rPr>
                <w:rFonts w:ascii="ＭＳ ゴシック" w:eastAsia="ＭＳ ゴシック" w:hAnsi="ＭＳ ゴシック" w:cs="ＭＳ 明朝" w:hint="eastAsia"/>
                <w:szCs w:val="21"/>
              </w:rPr>
              <w:t>、</w:t>
            </w:r>
            <w:r w:rsidRPr="003C76E3">
              <w:rPr>
                <w:rFonts w:ascii="ＭＳ ゴシック" w:eastAsia="ＭＳ ゴシック" w:hAnsi="ＭＳ ゴシック" w:cs="ＭＳ 明朝" w:hint="eastAsia"/>
                <w:szCs w:val="21"/>
              </w:rPr>
              <w:t>会社整理又は特別清算その他倒産等に関する法律の手続きについて申し立て （債権者が申し立てを行った場合を除く。次号において同じ。）がなされた団体等で</w:t>
            </w:r>
            <w:r w:rsidR="00D70E41">
              <w:rPr>
                <w:rFonts w:ascii="ＭＳ ゴシック" w:eastAsia="ＭＳ ゴシック" w:hAnsi="ＭＳ ゴシック" w:cs="ＭＳ 明朝" w:hint="eastAsia"/>
                <w:szCs w:val="21"/>
              </w:rPr>
              <w:t>は</w:t>
            </w:r>
            <w:r w:rsidRPr="003C76E3">
              <w:rPr>
                <w:rFonts w:ascii="ＭＳ ゴシック" w:eastAsia="ＭＳ ゴシック" w:hAnsi="ＭＳ ゴシック" w:cs="ＭＳ 明朝" w:hint="eastAsia"/>
                <w:szCs w:val="21"/>
              </w:rPr>
              <w:t>ない</w:t>
            </w:r>
            <w:r w:rsidR="00A20F93" w:rsidRPr="003C76E3">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13" w:type="dxa"/>
            <w:vAlign w:val="center"/>
          </w:tcPr>
          <w:p w:rsidR="00A20F93" w:rsidRPr="003C76E3" w:rsidRDefault="00A20F93" w:rsidP="00F40EEB">
            <w:pPr>
              <w:spacing w:line="276" w:lineRule="auto"/>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rsidTr="00F40EEB">
        <w:trPr>
          <w:trHeight w:val="614"/>
        </w:trPr>
        <w:tc>
          <w:tcPr>
            <w:tcW w:w="706" w:type="dxa"/>
            <w:vAlign w:val="center"/>
          </w:tcPr>
          <w:p w:rsidR="00A24B81" w:rsidRPr="003C76E3" w:rsidRDefault="005D31C5" w:rsidP="00632B64">
            <w:pPr>
              <w:spacing w:line="0" w:lineRule="atLeast"/>
              <w:jc w:val="center"/>
              <w:rPr>
                <w:rFonts w:ascii="ＭＳ ゴシック" w:eastAsia="ＭＳ ゴシック" w:hAnsi="ＭＳ ゴシック" w:cs="ＭＳ 明朝"/>
                <w:szCs w:val="21"/>
              </w:rPr>
            </w:pPr>
            <w:r>
              <w:rPr>
                <w:rFonts w:ascii="ＭＳ ゴシック" w:eastAsia="ＭＳ ゴシック" w:hAnsi="ＭＳ ゴシック" w:cs="ＭＳ 明朝" w:hint="eastAsia"/>
                <w:szCs w:val="21"/>
              </w:rPr>
              <w:t>⑥</w:t>
            </w:r>
          </w:p>
        </w:tc>
        <w:tc>
          <w:tcPr>
            <w:tcW w:w="7629" w:type="dxa"/>
            <w:vAlign w:val="center"/>
          </w:tcPr>
          <w:p w:rsidR="00A24B81" w:rsidRPr="003C76E3" w:rsidRDefault="003C76E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会社更生</w:t>
            </w:r>
            <w:r w:rsidR="00637C15">
              <w:rPr>
                <w:rFonts w:ascii="ＭＳ ゴシック" w:eastAsia="ＭＳ ゴシック" w:hAnsi="ＭＳ ゴシック" w:cs="ＭＳ 明朝" w:hint="eastAsia"/>
                <w:szCs w:val="21"/>
              </w:rPr>
              <w:t>、</w:t>
            </w:r>
            <w:r w:rsidRPr="003C76E3">
              <w:rPr>
                <w:rFonts w:ascii="ＭＳ ゴシック" w:eastAsia="ＭＳ ゴシック" w:hAnsi="ＭＳ ゴシック" w:cs="ＭＳ 明朝" w:hint="eastAsia"/>
                <w:szCs w:val="21"/>
              </w:rPr>
              <w:t>民事再生の手続きについて申し立てがなされ</w:t>
            </w:r>
            <w:r w:rsidR="00637C15">
              <w:rPr>
                <w:rFonts w:ascii="ＭＳ ゴシック" w:eastAsia="ＭＳ ゴシック" w:hAnsi="ＭＳ ゴシック" w:cs="ＭＳ 明朝" w:hint="eastAsia"/>
                <w:szCs w:val="21"/>
              </w:rPr>
              <w:t>、</w:t>
            </w:r>
            <w:r w:rsidRPr="003C76E3">
              <w:rPr>
                <w:rFonts w:ascii="ＭＳ ゴシック" w:eastAsia="ＭＳ ゴシック" w:hAnsi="ＭＳ ゴシック" w:cs="ＭＳ 明朝" w:hint="eastAsia"/>
                <w:szCs w:val="21"/>
              </w:rPr>
              <w:t>この手続きが終了していない団体等で</w:t>
            </w:r>
            <w:r w:rsidR="00D70E41">
              <w:rPr>
                <w:rFonts w:ascii="ＭＳ ゴシック" w:eastAsia="ＭＳ ゴシック" w:hAnsi="ＭＳ ゴシック" w:cs="ＭＳ 明朝" w:hint="eastAsia"/>
                <w:szCs w:val="21"/>
              </w:rPr>
              <w:t>は</w:t>
            </w:r>
            <w:r w:rsidRPr="003C76E3">
              <w:rPr>
                <w:rFonts w:ascii="ＭＳ ゴシック" w:eastAsia="ＭＳ ゴシック" w:hAnsi="ＭＳ ゴシック" w:cs="ＭＳ 明朝" w:hint="eastAsia"/>
                <w:szCs w:val="21"/>
              </w:rPr>
              <w:t>ない</w:t>
            </w:r>
            <w:r w:rsidR="00D70E41">
              <w:rPr>
                <w:rFonts w:ascii="ＭＳ ゴシック" w:eastAsia="ＭＳ ゴシック" w:hAnsi="ＭＳ ゴシック" w:cs="ＭＳ 明朝" w:hint="eastAsia"/>
                <w:szCs w:val="21"/>
              </w:rPr>
              <w:t>こと</w:t>
            </w:r>
            <w:r w:rsidRPr="003C76E3">
              <w:rPr>
                <w:rFonts w:ascii="ＭＳ ゴシック" w:eastAsia="ＭＳ ゴシック" w:hAnsi="ＭＳ ゴシック" w:cs="ＭＳ 明朝" w:hint="eastAsia"/>
                <w:szCs w:val="21"/>
              </w:rPr>
              <w:t>。</w:t>
            </w:r>
          </w:p>
        </w:tc>
        <w:tc>
          <w:tcPr>
            <w:tcW w:w="1413" w:type="dxa"/>
            <w:vAlign w:val="center"/>
          </w:tcPr>
          <w:p w:rsidR="00A20F93" w:rsidRPr="003C76E3" w:rsidRDefault="00A20F93" w:rsidP="00F40EEB">
            <w:pPr>
              <w:spacing w:line="276" w:lineRule="auto"/>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A24B81" w:rsidRPr="003C76E3" w:rsidTr="005D31C5">
        <w:trPr>
          <w:trHeight w:val="1209"/>
        </w:trPr>
        <w:tc>
          <w:tcPr>
            <w:tcW w:w="706" w:type="dxa"/>
            <w:vAlign w:val="center"/>
          </w:tcPr>
          <w:p w:rsidR="00A24B81" w:rsidRPr="003C76E3" w:rsidRDefault="005D31C5" w:rsidP="00632B64">
            <w:pPr>
              <w:spacing w:line="0" w:lineRule="atLeast"/>
              <w:jc w:val="center"/>
              <w:rPr>
                <w:rFonts w:ascii="ＭＳ ゴシック" w:eastAsia="ＭＳ ゴシック" w:hAnsi="ＭＳ ゴシック" w:cs="ＭＳ 明朝"/>
                <w:szCs w:val="21"/>
              </w:rPr>
            </w:pPr>
            <w:r>
              <w:rPr>
                <w:rFonts w:ascii="ＭＳ ゴシック" w:eastAsia="ＭＳ ゴシック" w:hAnsi="ＭＳ ゴシック" w:cs="ＭＳ 明朝" w:hint="eastAsia"/>
                <w:szCs w:val="21"/>
              </w:rPr>
              <w:t>⑦</w:t>
            </w:r>
          </w:p>
        </w:tc>
        <w:tc>
          <w:tcPr>
            <w:tcW w:w="7629" w:type="dxa"/>
            <w:vAlign w:val="center"/>
          </w:tcPr>
          <w:p w:rsidR="00A24B81" w:rsidRPr="003C76E3" w:rsidRDefault="005D31C5" w:rsidP="005D31C5">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ＭＳ 明朝" w:hint="eastAsia"/>
                <w:szCs w:val="21"/>
              </w:rPr>
              <w:t>暴力団員（暴力団員による不当な行為の防止等に関する法律（平成３年法律第７７号）第２条に定義する者）</w:t>
            </w:r>
            <w:r w:rsidR="003C76E3" w:rsidRPr="003C76E3">
              <w:rPr>
                <w:rFonts w:ascii="ＭＳ ゴシック" w:eastAsia="ＭＳ ゴシック" w:hAnsi="ＭＳ ゴシック" w:cs="ＭＳ 明朝" w:hint="eastAsia"/>
                <w:szCs w:val="21"/>
              </w:rPr>
              <w:t>が</w:t>
            </w:r>
            <w:r w:rsidR="00637C15">
              <w:rPr>
                <w:rFonts w:ascii="ＭＳ ゴシック" w:eastAsia="ＭＳ ゴシック" w:hAnsi="ＭＳ ゴシック" w:cs="ＭＳ 明朝" w:hint="eastAsia"/>
                <w:szCs w:val="21"/>
              </w:rPr>
              <w:t>、</w:t>
            </w:r>
            <w:r w:rsidR="003C76E3" w:rsidRPr="003C76E3">
              <w:rPr>
                <w:rFonts w:ascii="ＭＳ ゴシック" w:eastAsia="ＭＳ ゴシック" w:hAnsi="ＭＳ ゴシック" w:cs="ＭＳ 明朝" w:hint="eastAsia"/>
                <w:szCs w:val="21"/>
              </w:rPr>
              <w:t>支配人</w:t>
            </w:r>
            <w:r w:rsidR="00637C15">
              <w:rPr>
                <w:rFonts w:ascii="ＭＳ ゴシック" w:eastAsia="ＭＳ ゴシック" w:hAnsi="ＭＳ ゴシック" w:cs="ＭＳ 明朝" w:hint="eastAsia"/>
                <w:szCs w:val="21"/>
              </w:rPr>
              <w:t>、</w:t>
            </w:r>
            <w:r w:rsidR="003C76E3" w:rsidRPr="003C76E3">
              <w:rPr>
                <w:rFonts w:ascii="ＭＳ ゴシック" w:eastAsia="ＭＳ ゴシック" w:hAnsi="ＭＳ ゴシック" w:cs="ＭＳ 明朝" w:hint="eastAsia"/>
                <w:szCs w:val="21"/>
              </w:rPr>
              <w:t>無限責任社員</w:t>
            </w:r>
            <w:r w:rsidR="00637C15">
              <w:rPr>
                <w:rFonts w:ascii="ＭＳ ゴシック" w:eastAsia="ＭＳ ゴシック" w:hAnsi="ＭＳ ゴシック" w:cs="ＭＳ 明朝" w:hint="eastAsia"/>
                <w:szCs w:val="21"/>
              </w:rPr>
              <w:t>、</w:t>
            </w:r>
            <w:r w:rsidR="003C76E3" w:rsidRPr="003C76E3">
              <w:rPr>
                <w:rFonts w:ascii="ＭＳ ゴシック" w:eastAsia="ＭＳ ゴシック" w:hAnsi="ＭＳ ゴシック" w:cs="ＭＳ 明朝" w:hint="eastAsia"/>
                <w:szCs w:val="21"/>
              </w:rPr>
              <w:t>取締役</w:t>
            </w:r>
            <w:r w:rsidR="00637C15">
              <w:rPr>
                <w:rFonts w:ascii="ＭＳ ゴシック" w:eastAsia="ＭＳ ゴシック" w:hAnsi="ＭＳ ゴシック" w:cs="ＭＳ 明朝" w:hint="eastAsia"/>
                <w:szCs w:val="21"/>
              </w:rPr>
              <w:t>、</w:t>
            </w:r>
            <w:r w:rsidR="003C76E3" w:rsidRPr="003C76E3">
              <w:rPr>
                <w:rFonts w:ascii="ＭＳ ゴシック" w:eastAsia="ＭＳ ゴシック" w:hAnsi="ＭＳ ゴシック" w:cs="ＭＳ 明朝" w:hint="eastAsia"/>
                <w:szCs w:val="21"/>
              </w:rPr>
              <w:t>監査役若しくはこれらに準ずべき地位に就任し</w:t>
            </w:r>
            <w:r w:rsidR="00637C15">
              <w:rPr>
                <w:rFonts w:ascii="ＭＳ ゴシック" w:eastAsia="ＭＳ ゴシック" w:hAnsi="ＭＳ ゴシック" w:cs="ＭＳ 明朝" w:hint="eastAsia"/>
                <w:szCs w:val="21"/>
              </w:rPr>
              <w:t>、</w:t>
            </w:r>
            <w:r w:rsidR="003C76E3" w:rsidRPr="003C76E3">
              <w:rPr>
                <w:rFonts w:ascii="ＭＳ ゴシック" w:eastAsia="ＭＳ ゴシック" w:hAnsi="ＭＳ ゴシック" w:cs="ＭＳ 明朝" w:hint="eastAsia"/>
                <w:szCs w:val="21"/>
              </w:rPr>
              <w:t>又は</w:t>
            </w:r>
            <w:r w:rsidR="00637C15">
              <w:rPr>
                <w:rFonts w:ascii="ＭＳ ゴシック" w:eastAsia="ＭＳ ゴシック" w:hAnsi="ＭＳ ゴシック" w:cs="ＭＳ 明朝" w:hint="eastAsia"/>
                <w:szCs w:val="21"/>
              </w:rPr>
              <w:t>、</w:t>
            </w:r>
            <w:r w:rsidR="003C76E3" w:rsidRPr="003C76E3">
              <w:rPr>
                <w:rFonts w:ascii="ＭＳ ゴシック" w:eastAsia="ＭＳ ゴシック" w:hAnsi="ＭＳ ゴシック" w:cs="ＭＳ 明朝" w:hint="eastAsia"/>
                <w:szCs w:val="21"/>
              </w:rPr>
              <w:t>実質的に経営等に関与している団体等で</w:t>
            </w:r>
            <w:r w:rsidR="00D70E41">
              <w:rPr>
                <w:rFonts w:ascii="ＭＳ ゴシック" w:eastAsia="ＭＳ ゴシック" w:hAnsi="ＭＳ ゴシック" w:cs="ＭＳ 明朝" w:hint="eastAsia"/>
                <w:szCs w:val="21"/>
              </w:rPr>
              <w:t>は</w:t>
            </w:r>
            <w:r w:rsidR="003C76E3" w:rsidRPr="003C76E3">
              <w:rPr>
                <w:rFonts w:ascii="ＭＳ ゴシック" w:eastAsia="ＭＳ ゴシック" w:hAnsi="ＭＳ ゴシック" w:cs="ＭＳ 明朝" w:hint="eastAsia"/>
                <w:szCs w:val="21"/>
              </w:rPr>
              <w:t>ない</w:t>
            </w:r>
            <w:r>
              <w:rPr>
                <w:rFonts w:ascii="ＭＳ ゴシック" w:eastAsia="ＭＳ ゴシック" w:hAnsi="ＭＳ ゴシック" w:cs="ＭＳ 明朝" w:hint="eastAsia"/>
                <w:szCs w:val="21"/>
              </w:rPr>
              <w:t>こと</w:t>
            </w:r>
            <w:r w:rsidR="003C76E3" w:rsidRPr="003C76E3">
              <w:rPr>
                <w:rFonts w:ascii="ＭＳ ゴシック" w:eastAsia="ＭＳ ゴシック" w:hAnsi="ＭＳ ゴシック" w:cs="ＭＳ 明朝" w:hint="eastAsia"/>
                <w:szCs w:val="21"/>
              </w:rPr>
              <w:t>。</w:t>
            </w:r>
          </w:p>
        </w:tc>
        <w:tc>
          <w:tcPr>
            <w:tcW w:w="1413" w:type="dxa"/>
            <w:vAlign w:val="center"/>
          </w:tcPr>
          <w:p w:rsidR="00A20F93" w:rsidRPr="003C76E3" w:rsidRDefault="00A20F93" w:rsidP="00F40EEB">
            <w:pPr>
              <w:spacing w:line="276" w:lineRule="auto"/>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A24B81" w:rsidRPr="003C76E3" w:rsidRDefault="00A20F93"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r w:rsidR="00F40EEB" w:rsidRPr="003C76E3" w:rsidTr="00F40EEB">
        <w:trPr>
          <w:trHeight w:val="1434"/>
        </w:trPr>
        <w:tc>
          <w:tcPr>
            <w:tcW w:w="706" w:type="dxa"/>
            <w:vAlign w:val="center"/>
          </w:tcPr>
          <w:p w:rsidR="00F40EEB" w:rsidRDefault="00146B07" w:rsidP="00F40EEB">
            <w:pPr>
              <w:spacing w:line="0" w:lineRule="atLeast"/>
              <w:jc w:val="center"/>
              <w:rPr>
                <w:rFonts w:ascii="ＭＳ ゴシック" w:eastAsia="ＭＳ ゴシック" w:hAnsi="ＭＳ ゴシック" w:cs="ＭＳ 明朝"/>
                <w:szCs w:val="21"/>
              </w:rPr>
            </w:pPr>
            <w:r>
              <w:rPr>
                <w:rFonts w:ascii="ＭＳ ゴシック" w:eastAsia="ＭＳ ゴシック" w:hAnsi="ＭＳ ゴシック" w:cs="ＭＳ 明朝" w:hint="eastAsia"/>
                <w:szCs w:val="21"/>
              </w:rPr>
              <w:t>⑧</w:t>
            </w:r>
          </w:p>
        </w:tc>
        <w:tc>
          <w:tcPr>
            <w:tcW w:w="7629" w:type="dxa"/>
            <w:vAlign w:val="center"/>
          </w:tcPr>
          <w:p w:rsidR="00F40EEB" w:rsidRPr="00F40EEB" w:rsidRDefault="00F40EEB" w:rsidP="00F40EEB">
            <w:pPr>
              <w:spacing w:line="0" w:lineRule="atLeast"/>
              <w:rPr>
                <w:rFonts w:ascii="ＭＳ ゴシック" w:eastAsia="ＭＳ ゴシック" w:hAnsi="ＭＳ ゴシック" w:cs="ＭＳ 明朝"/>
                <w:szCs w:val="21"/>
              </w:rPr>
            </w:pPr>
            <w:r w:rsidRPr="00F40EEB">
              <w:rPr>
                <w:rFonts w:ascii="ＭＳ ゴシック" w:eastAsia="ＭＳ ゴシック" w:hAnsi="ＭＳ ゴシック" w:hint="eastAsia"/>
                <w:szCs w:val="21"/>
              </w:rPr>
              <w:t>暴力団（暴力団員による不当な行為の防止等に関する法律（平成３年法律第７７号）第２条第２号に規定する暴力団をいう。）又は暴力団員が出資、融資、取引その他の関係を通じた権利を行使することにより、又は暴力団員がその親族関係若しくは交際関係を通じ、その事業活動の継続に重大な影響を及ぼしている団体等</w:t>
            </w:r>
            <w:r w:rsidR="00D70E41">
              <w:rPr>
                <w:rFonts w:ascii="ＭＳ ゴシック" w:eastAsia="ＭＳ ゴシック" w:hAnsi="ＭＳ ゴシック" w:hint="eastAsia"/>
                <w:szCs w:val="21"/>
              </w:rPr>
              <w:t>ではないこと。</w:t>
            </w:r>
          </w:p>
        </w:tc>
        <w:tc>
          <w:tcPr>
            <w:tcW w:w="1413" w:type="dxa"/>
            <w:vAlign w:val="center"/>
          </w:tcPr>
          <w:p w:rsidR="00F40EEB" w:rsidRPr="003C76E3" w:rsidRDefault="00F40EEB" w:rsidP="00F40EEB">
            <w:pPr>
              <w:spacing w:line="276" w:lineRule="auto"/>
              <w:rPr>
                <w:rFonts w:ascii="ＭＳ ゴシック" w:eastAsia="ＭＳ ゴシック" w:hAnsi="ＭＳ ゴシック" w:cs="MS-PMincho"/>
              </w:rPr>
            </w:pPr>
            <w:r w:rsidRPr="003C76E3">
              <w:rPr>
                <w:rFonts w:ascii="ＭＳ ゴシック" w:eastAsia="ＭＳ ゴシック" w:hAnsi="ＭＳ ゴシック" w:cs="MS-PMincho" w:hint="eastAsia"/>
              </w:rPr>
              <w:t>□　はい</w:t>
            </w:r>
          </w:p>
          <w:p w:rsidR="00F40EEB" w:rsidRPr="003C76E3" w:rsidRDefault="00F40EEB" w:rsidP="00F40EEB">
            <w:pPr>
              <w:spacing w:line="0" w:lineRule="atLeast"/>
              <w:rPr>
                <w:rFonts w:ascii="ＭＳ ゴシック" w:eastAsia="ＭＳ ゴシック" w:hAnsi="ＭＳ ゴシック" w:cs="ＭＳ 明朝"/>
                <w:szCs w:val="21"/>
              </w:rPr>
            </w:pPr>
            <w:r w:rsidRPr="003C76E3">
              <w:rPr>
                <w:rFonts w:ascii="ＭＳ ゴシック" w:eastAsia="ＭＳ ゴシック" w:hAnsi="ＭＳ ゴシック" w:cs="MS-PMincho" w:hint="eastAsia"/>
              </w:rPr>
              <w:t>□　いいえ</w:t>
            </w:r>
          </w:p>
        </w:tc>
      </w:tr>
    </w:tbl>
    <w:p w:rsidR="00A24B81" w:rsidRPr="003C76E3" w:rsidRDefault="00A24B81">
      <w:pPr>
        <w:rPr>
          <w:rFonts w:ascii="ＭＳ ゴシック" w:eastAsia="ＭＳ ゴシック" w:hAnsi="ＭＳ ゴシック" w:cs="ＭＳ 明朝"/>
          <w:szCs w:val="21"/>
        </w:rPr>
      </w:pPr>
    </w:p>
    <w:sectPr w:rsidR="00A24B81" w:rsidRPr="003C76E3" w:rsidSect="005F0DD3">
      <w:pgSz w:w="11906" w:h="16838"/>
      <w:pgMar w:top="851" w:right="964" w:bottom="567" w:left="1083" w:header="567" w:footer="992" w:gutter="0"/>
      <w:cols w:space="0"/>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15A" w:rsidRDefault="00C6015A" w:rsidP="00C6015A">
      <w:r>
        <w:separator/>
      </w:r>
    </w:p>
  </w:endnote>
  <w:endnote w:type="continuationSeparator" w:id="0">
    <w:p w:rsidR="00C6015A" w:rsidRDefault="00C6015A" w:rsidP="00C60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charset w:val="80"/>
    <w:family w:val="auto"/>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15A" w:rsidRDefault="00C6015A" w:rsidP="00C6015A">
      <w:r>
        <w:separator/>
      </w:r>
    </w:p>
  </w:footnote>
  <w:footnote w:type="continuationSeparator" w:id="0">
    <w:p w:rsidR="00C6015A" w:rsidRDefault="00C6015A" w:rsidP="00C601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3"/>
  <w:displayHorizontalDrawingGridEvery w:val="2"/>
  <w:displayVerticalDrawingGridEvery w:val="2"/>
  <w:characterSpacingControl w:val="doNotCompress"/>
  <w:hdrShapeDefaults>
    <o:shapedefaults v:ext="edit" spidmax="266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B81"/>
    <w:rsid w:val="00146B07"/>
    <w:rsid w:val="003C76E3"/>
    <w:rsid w:val="004F1E84"/>
    <w:rsid w:val="00506DCE"/>
    <w:rsid w:val="005D31C5"/>
    <w:rsid w:val="005F0DD3"/>
    <w:rsid w:val="00632B64"/>
    <w:rsid w:val="00637C15"/>
    <w:rsid w:val="00683425"/>
    <w:rsid w:val="00760E80"/>
    <w:rsid w:val="00773A63"/>
    <w:rsid w:val="00817028"/>
    <w:rsid w:val="00862D91"/>
    <w:rsid w:val="00A20F93"/>
    <w:rsid w:val="00A24B81"/>
    <w:rsid w:val="00B514AD"/>
    <w:rsid w:val="00C6015A"/>
    <w:rsid w:val="00C9772D"/>
    <w:rsid w:val="00D70E41"/>
    <w:rsid w:val="00F15F0D"/>
    <w:rsid w:val="00F40EEB"/>
    <w:rsid w:val="00F505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32C35388-BEA7-4361-8759-9C8E9C2C8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rsid w:val="00632B64"/>
    <w:pPr>
      <w:jc w:val="center"/>
    </w:pPr>
  </w:style>
  <w:style w:type="character" w:customStyle="1" w:styleId="a5">
    <w:name w:val="記 (文字)"/>
    <w:basedOn w:val="a0"/>
    <w:link w:val="a4"/>
    <w:rsid w:val="00632B64"/>
    <w:rPr>
      <w:rFonts w:ascii="Century" w:eastAsia="ＭＳ 明朝" w:hAnsi="Century"/>
      <w:kern w:val="2"/>
      <w:sz w:val="21"/>
      <w:szCs w:val="24"/>
    </w:rPr>
  </w:style>
  <w:style w:type="paragraph" w:styleId="a6">
    <w:name w:val="Closing"/>
    <w:basedOn w:val="a"/>
    <w:link w:val="a7"/>
    <w:rsid w:val="00632B64"/>
    <w:pPr>
      <w:jc w:val="right"/>
    </w:pPr>
  </w:style>
  <w:style w:type="character" w:customStyle="1" w:styleId="a7">
    <w:name w:val="結語 (文字)"/>
    <w:basedOn w:val="a0"/>
    <w:link w:val="a6"/>
    <w:rsid w:val="00632B64"/>
    <w:rPr>
      <w:rFonts w:ascii="Century" w:eastAsia="ＭＳ 明朝" w:hAnsi="Century"/>
      <w:kern w:val="2"/>
      <w:sz w:val="21"/>
      <w:szCs w:val="24"/>
    </w:rPr>
  </w:style>
  <w:style w:type="paragraph" w:styleId="a8">
    <w:name w:val="Balloon Text"/>
    <w:basedOn w:val="a"/>
    <w:link w:val="a9"/>
    <w:rsid w:val="00817028"/>
    <w:rPr>
      <w:rFonts w:asciiTheme="majorHAnsi" w:eastAsiaTheme="majorEastAsia" w:hAnsiTheme="majorHAnsi" w:cstheme="majorBidi"/>
      <w:sz w:val="18"/>
      <w:szCs w:val="18"/>
    </w:rPr>
  </w:style>
  <w:style w:type="character" w:customStyle="1" w:styleId="a9">
    <w:name w:val="吹き出し (文字)"/>
    <w:basedOn w:val="a0"/>
    <w:link w:val="a8"/>
    <w:rsid w:val="00817028"/>
    <w:rPr>
      <w:rFonts w:asciiTheme="majorHAnsi" w:eastAsiaTheme="majorEastAsia" w:hAnsiTheme="majorHAnsi" w:cstheme="majorBidi"/>
      <w:kern w:val="2"/>
      <w:sz w:val="18"/>
      <w:szCs w:val="18"/>
    </w:rPr>
  </w:style>
  <w:style w:type="paragraph" w:styleId="aa">
    <w:name w:val="header"/>
    <w:basedOn w:val="a"/>
    <w:link w:val="ab"/>
    <w:rsid w:val="00C6015A"/>
    <w:pPr>
      <w:tabs>
        <w:tab w:val="center" w:pos="4252"/>
        <w:tab w:val="right" w:pos="8504"/>
      </w:tabs>
      <w:snapToGrid w:val="0"/>
    </w:pPr>
  </w:style>
  <w:style w:type="character" w:customStyle="1" w:styleId="ab">
    <w:name w:val="ヘッダー (文字)"/>
    <w:basedOn w:val="a0"/>
    <w:link w:val="aa"/>
    <w:rsid w:val="00C6015A"/>
    <w:rPr>
      <w:rFonts w:ascii="Century" w:eastAsia="ＭＳ 明朝" w:hAnsi="Century"/>
      <w:kern w:val="2"/>
      <w:sz w:val="21"/>
      <w:szCs w:val="24"/>
    </w:rPr>
  </w:style>
  <w:style w:type="paragraph" w:styleId="ac">
    <w:name w:val="footer"/>
    <w:basedOn w:val="a"/>
    <w:link w:val="ad"/>
    <w:rsid w:val="00C6015A"/>
    <w:pPr>
      <w:tabs>
        <w:tab w:val="center" w:pos="4252"/>
        <w:tab w:val="right" w:pos="8504"/>
      </w:tabs>
      <w:snapToGrid w:val="0"/>
    </w:pPr>
  </w:style>
  <w:style w:type="character" w:customStyle="1" w:styleId="ad">
    <w:name w:val="フッター (文字)"/>
    <w:basedOn w:val="a0"/>
    <w:link w:val="ac"/>
    <w:rsid w:val="00C6015A"/>
    <w:rPr>
      <w:rFonts w:ascii="Century" w:eastAsia="ＭＳ 明朝" w:hAnsi="Century"/>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C9FE8-0104-4C53-8669-222335F3A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174</Words>
  <Characters>996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黒川 健一郎</cp:lastModifiedBy>
  <cp:revision>14</cp:revision>
  <cp:lastPrinted>2023-09-06T01:51:00Z</cp:lastPrinted>
  <dcterms:created xsi:type="dcterms:W3CDTF">2020-06-10T05:16:00Z</dcterms:created>
  <dcterms:modified xsi:type="dcterms:W3CDTF">2023-09-06T05:46:00Z</dcterms:modified>
</cp:coreProperties>
</file>